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FAC" w:rsidRPr="00DC3FAC" w:rsidRDefault="00DC3FAC" w:rsidP="00DC3FAC">
      <w:pPr>
        <w:rPr>
          <w:b/>
          <w:sz w:val="28"/>
          <w:szCs w:val="28"/>
        </w:rPr>
      </w:pPr>
      <w:r w:rsidRPr="00DC3FAC">
        <w:rPr>
          <w:b/>
          <w:sz w:val="28"/>
          <w:szCs w:val="28"/>
        </w:rPr>
        <w:t>Article VI - Department and School Chairs</w:t>
      </w:r>
    </w:p>
    <w:p w:rsidR="00DC3FAC" w:rsidRDefault="00DC3FAC" w:rsidP="00DC3FAC"/>
    <w:p w:rsidR="00DC3FAC" w:rsidRPr="00DC3FAC" w:rsidRDefault="00DC3FAC" w:rsidP="00DC3FAC">
      <w:pPr>
        <w:rPr>
          <w:b/>
          <w:sz w:val="24"/>
          <w:szCs w:val="24"/>
        </w:rPr>
      </w:pPr>
      <w:r w:rsidRPr="00DC3FAC">
        <w:rPr>
          <w:b/>
          <w:sz w:val="24"/>
          <w:szCs w:val="24"/>
        </w:rPr>
        <w:t>Section 1</w:t>
      </w:r>
    </w:p>
    <w:p w:rsidR="00DC3FAC" w:rsidRDefault="00DC3FAC" w:rsidP="00DC3FAC"/>
    <w:p w:rsidR="00DC3FAC" w:rsidRDefault="00DC3FAC" w:rsidP="00DC3FAC">
      <w:r>
        <w:t>Definitions: The term “Chair” shall be used to designate the head administrator of an academic department.</w:t>
      </w:r>
    </w:p>
    <w:p w:rsidR="00DC3FAC" w:rsidRDefault="00DC3FAC" w:rsidP="00DC3FAC"/>
    <w:p w:rsidR="00DC3FAC" w:rsidRDefault="00DC3FAC" w:rsidP="00DC3FAC"/>
    <w:p w:rsidR="00DC3FAC" w:rsidRPr="00DC3FAC" w:rsidRDefault="00DC3FAC" w:rsidP="00DC3FAC">
      <w:pPr>
        <w:rPr>
          <w:b/>
          <w:sz w:val="24"/>
          <w:szCs w:val="24"/>
        </w:rPr>
      </w:pPr>
      <w:r w:rsidRPr="00DC3FAC">
        <w:rPr>
          <w:b/>
          <w:sz w:val="24"/>
          <w:szCs w:val="24"/>
        </w:rPr>
        <w:t>Section 2</w:t>
      </w:r>
    </w:p>
    <w:p w:rsidR="00DC3FAC" w:rsidRDefault="00DC3FAC" w:rsidP="00DC3FAC"/>
    <w:p w:rsidR="00DC3FAC" w:rsidRDefault="00DC3FAC" w:rsidP="00DC3FAC">
      <w:r>
        <w:t>A Department Chair shall serve at the pleasure of the department members and the Dean.</w:t>
      </w:r>
    </w:p>
    <w:p w:rsidR="00DC3FAC" w:rsidRDefault="00DC3FAC" w:rsidP="00DC3FAC"/>
    <w:p w:rsidR="00DC3FAC" w:rsidRDefault="00DC3FAC" w:rsidP="00DC3FAC"/>
    <w:p w:rsidR="00DC3FAC" w:rsidRPr="00DC3FAC" w:rsidRDefault="00DC3FAC" w:rsidP="00DC3FAC">
      <w:pPr>
        <w:rPr>
          <w:b/>
          <w:sz w:val="24"/>
          <w:szCs w:val="24"/>
        </w:rPr>
      </w:pPr>
      <w:r w:rsidRPr="00DC3FAC">
        <w:rPr>
          <w:b/>
          <w:sz w:val="24"/>
          <w:szCs w:val="24"/>
        </w:rPr>
        <w:t>Section 3</w:t>
      </w:r>
    </w:p>
    <w:p w:rsidR="00DC3FAC" w:rsidRDefault="00DC3FAC" w:rsidP="00DC3FAC"/>
    <w:p w:rsidR="00DC3FAC" w:rsidRDefault="00DC3FAC" w:rsidP="00DC3FAC">
      <w:r>
        <w:t>The Dean shall solicit from the members of each department an annual evaluation of the Chair’s performance as administrator. These evaluations shall be completed prior to the annual RST evaluations.</w:t>
      </w:r>
    </w:p>
    <w:p w:rsidR="00DC3FAC" w:rsidRDefault="00DC3FAC" w:rsidP="00DC3FAC"/>
    <w:p w:rsidR="00DC3FAC" w:rsidRDefault="00DC3FAC" w:rsidP="00DC3FAC"/>
    <w:p w:rsidR="00DC3FAC" w:rsidRPr="00DC3FAC" w:rsidRDefault="00DC3FAC" w:rsidP="00DC3FAC">
      <w:pPr>
        <w:rPr>
          <w:b/>
          <w:sz w:val="24"/>
          <w:szCs w:val="24"/>
        </w:rPr>
      </w:pPr>
      <w:r w:rsidRPr="00DC3FAC">
        <w:rPr>
          <w:b/>
          <w:sz w:val="24"/>
          <w:szCs w:val="24"/>
        </w:rPr>
        <w:t>Section 4</w:t>
      </w:r>
    </w:p>
    <w:p w:rsidR="00DC3FAC" w:rsidRDefault="00DC3FAC" w:rsidP="00DC3FAC"/>
    <w:p w:rsidR="00DC3FAC" w:rsidRDefault="00DC3FAC" w:rsidP="00DC3FAC">
      <w:r>
        <w:tab/>
        <w:t>1.</w:t>
      </w:r>
      <w:r>
        <w:tab/>
        <w:t>At least once every three years or upon written request of a majority of the department members, the Dean shall solicit from the department faculty its choice for chair. This choice shall be determined by a vote of the faculty in a manner established by the department faculty or, in the absence of faculty approved procedure, by a vote conducted by the Dean.</w:t>
      </w:r>
    </w:p>
    <w:p w:rsidR="00DC3FAC" w:rsidRDefault="00DC3FAC" w:rsidP="00DC3FAC"/>
    <w:p w:rsidR="00DC3FAC" w:rsidRDefault="00DC3FAC" w:rsidP="00DC3FAC">
      <w:r>
        <w:tab/>
        <w:t>2.</w:t>
      </w:r>
      <w:r>
        <w:tab/>
        <w:t>This selection, required every three years, may replace the annual evaluation of the Chair required in that year, as specified in Section 3 above.</w:t>
      </w:r>
    </w:p>
    <w:p w:rsidR="00DC3FAC" w:rsidRDefault="00DC3FAC" w:rsidP="00DC3FAC"/>
    <w:p w:rsidR="00DC3FAC" w:rsidRDefault="00DC3FAC" w:rsidP="00DC3FAC">
      <w:r>
        <w:tab/>
        <w:t>3.</w:t>
      </w:r>
      <w:r>
        <w:tab/>
        <w:t>The Dean shall communicate to the faculty of each department the results of their vote and the action to be taken by the Dean based on that vote. (Tally results will be available upon request.)</w:t>
      </w:r>
    </w:p>
    <w:p w:rsidR="00DC3FAC" w:rsidRDefault="00DC3FAC" w:rsidP="00DC3FAC"/>
    <w:p w:rsidR="00DC3FAC" w:rsidRDefault="00DC3FAC" w:rsidP="00DC3FAC">
      <w:r>
        <w:tab/>
        <w:t>4.</w:t>
      </w:r>
      <w:r>
        <w:tab/>
        <w:t>Should the Dean not concur with the department's choice, he or she will (1) inform the members of the department of the reason(s) and (2) conduct a new election.</w:t>
      </w:r>
    </w:p>
    <w:p w:rsidR="00DC3FAC" w:rsidRDefault="00DC3FAC" w:rsidP="00DC3FAC"/>
    <w:p w:rsidR="00DC3FAC" w:rsidRDefault="00DC3FAC" w:rsidP="00DC3FAC"/>
    <w:p w:rsidR="00DC3FAC" w:rsidRPr="00DC3FAC" w:rsidRDefault="00DC3FAC" w:rsidP="00DC3FAC">
      <w:pPr>
        <w:rPr>
          <w:b/>
          <w:sz w:val="24"/>
          <w:szCs w:val="24"/>
        </w:rPr>
      </w:pPr>
      <w:r w:rsidRPr="00DC3FAC">
        <w:rPr>
          <w:b/>
          <w:sz w:val="24"/>
          <w:szCs w:val="24"/>
        </w:rPr>
        <w:t>Section 5</w:t>
      </w:r>
    </w:p>
    <w:p w:rsidR="00DC3FAC" w:rsidRDefault="00DC3FAC" w:rsidP="00DC3FAC"/>
    <w:p w:rsidR="00DC3FAC" w:rsidRPr="00DC3FAC" w:rsidRDefault="00DC3FAC" w:rsidP="00DC3FAC">
      <w:pPr>
        <w:rPr>
          <w:b/>
        </w:rPr>
      </w:pPr>
      <w:r w:rsidRPr="00DC3FAC">
        <w:rPr>
          <w:b/>
        </w:rPr>
        <w:t>Duties of Chairs:</w:t>
      </w:r>
    </w:p>
    <w:p w:rsidR="00DC3FAC" w:rsidRDefault="00DC3FAC" w:rsidP="00DC3FAC"/>
    <w:p w:rsidR="00DC3FAC" w:rsidRDefault="00DC3FAC" w:rsidP="00DC3FAC">
      <w:r>
        <w:tab/>
        <w:t>1.</w:t>
      </w:r>
      <w:r>
        <w:tab/>
        <w:t xml:space="preserve">Department Chairs shall implement within their departments policies set by the University Faculty, the Faculty Senate, </w:t>
      </w:r>
      <w:proofErr w:type="gramStart"/>
      <w:r>
        <w:t>the</w:t>
      </w:r>
      <w:proofErr w:type="gramEnd"/>
      <w:r>
        <w:t xml:space="preserve"> University Administration, the Faculty of the College of Liberal Arts and Education, and the College Council.</w:t>
      </w:r>
    </w:p>
    <w:p w:rsidR="00DC3FAC" w:rsidRDefault="00DC3FAC" w:rsidP="00DC3FAC"/>
    <w:p w:rsidR="00DC3FAC" w:rsidRDefault="00DC3FAC" w:rsidP="00DC3FAC">
      <w:r>
        <w:tab/>
        <w:t>2.</w:t>
      </w:r>
      <w:r>
        <w:tab/>
        <w:t>Department Chairs shall be the administrative officers for their departments.</w:t>
      </w:r>
    </w:p>
    <w:p w:rsidR="00DC3FAC" w:rsidRDefault="00DC3FAC" w:rsidP="00DC3FAC"/>
    <w:p w:rsidR="00DC3FAC" w:rsidRDefault="00DC3FAC" w:rsidP="00DC3FAC">
      <w:r>
        <w:tab/>
        <w:t>3.</w:t>
      </w:r>
      <w:r>
        <w:tab/>
        <w:t>Department Chairs shall act as fiscal agents for their departments.</w:t>
      </w:r>
    </w:p>
    <w:p w:rsidR="00DC3FAC" w:rsidRDefault="00DC3FAC" w:rsidP="00DC3FAC"/>
    <w:p w:rsidR="00DC3FAC" w:rsidRDefault="00DC3FAC" w:rsidP="00DC3FAC">
      <w:r>
        <w:lastRenderedPageBreak/>
        <w:tab/>
        <w:t>4.</w:t>
      </w:r>
      <w:r>
        <w:tab/>
        <w:t>Department Chairs shall see that the following procedures are implemented within their departments:</w:t>
      </w:r>
    </w:p>
    <w:p w:rsidR="00DC3FAC" w:rsidRDefault="00DC3FAC" w:rsidP="00DC3FAC">
      <w:r>
        <w:tab/>
      </w:r>
      <w:r>
        <w:tab/>
        <w:t>1.</w:t>
      </w:r>
      <w:r>
        <w:tab/>
        <w:t>The department will agree on procedures for conducting department business.</w:t>
      </w:r>
    </w:p>
    <w:p w:rsidR="00DC3FAC" w:rsidRDefault="00DC3FAC" w:rsidP="00DC3FAC">
      <w:r>
        <w:tab/>
      </w:r>
      <w:r>
        <w:tab/>
        <w:t>2.</w:t>
      </w:r>
      <w:r>
        <w:tab/>
        <w:t>The department will meet regularly.</w:t>
      </w:r>
    </w:p>
    <w:p w:rsidR="00DC3FAC" w:rsidRDefault="00DC3FAC" w:rsidP="00DC3FAC">
      <w:r>
        <w:tab/>
      </w:r>
      <w:r>
        <w:tab/>
        <w:t>3.</w:t>
      </w:r>
      <w:r>
        <w:tab/>
        <w:t>The department will agree upon a procedure which will permit individual faculty members to place items on the agenda for regular department meetings.</w:t>
      </w:r>
    </w:p>
    <w:p w:rsidR="00DC3FAC" w:rsidRDefault="00DC3FAC" w:rsidP="00DC3FAC">
      <w:r>
        <w:tab/>
      </w:r>
      <w:r>
        <w:tab/>
        <w:t>4.</w:t>
      </w:r>
      <w:r>
        <w:tab/>
        <w:t>The department will arrange for the minutes of all department meetings to be kept and published.</w:t>
      </w:r>
    </w:p>
    <w:p w:rsidR="00DC3FAC" w:rsidRDefault="00DC3FAC" w:rsidP="00DC3FAC">
      <w:r>
        <w:tab/>
      </w:r>
      <w:r>
        <w:tab/>
        <w:t>5.</w:t>
      </w:r>
      <w:r>
        <w:tab/>
        <w:t>The department will participate in making decisions concerning curriculum.</w:t>
      </w:r>
    </w:p>
    <w:p w:rsidR="00DC3FAC" w:rsidRDefault="00DC3FAC" w:rsidP="00DC3FAC">
      <w:r>
        <w:tab/>
      </w:r>
      <w:r>
        <w:tab/>
        <w:t>6.</w:t>
      </w:r>
      <w:r>
        <w:tab/>
        <w:t>The department will participate in making budgetary decisions, and the final budget will be made available to all members.</w:t>
      </w:r>
    </w:p>
    <w:p w:rsidR="00DC3FAC" w:rsidRDefault="00DC3FAC" w:rsidP="00DC3FAC">
      <w:r>
        <w:tab/>
      </w:r>
      <w:r>
        <w:tab/>
        <w:t>7.</w:t>
      </w:r>
      <w:r>
        <w:tab/>
        <w:t>The department will participate in the selection of new faculty.</w:t>
      </w:r>
    </w:p>
    <w:p w:rsidR="00DC3FAC" w:rsidRDefault="00DC3FAC" w:rsidP="00DC3FAC">
      <w:r>
        <w:tab/>
      </w:r>
      <w:r>
        <w:tab/>
        <w:t>8.</w:t>
      </w:r>
      <w:r>
        <w:tab/>
        <w:t>The department will participate in the establishment of methods and criteria by which individual faculty members will be evaluated.</w:t>
      </w:r>
    </w:p>
    <w:p w:rsidR="00DC3FAC" w:rsidRDefault="00DC3FAC" w:rsidP="00DC3FAC"/>
    <w:p w:rsidR="00DC3FAC" w:rsidRDefault="00DC3FAC" w:rsidP="00DC3FAC">
      <w:r>
        <w:tab/>
        <w:t>5.</w:t>
      </w:r>
      <w:r>
        <w:tab/>
        <w:t>Department Chairs shall see that the following RST procedures are implemented within their departments:</w:t>
      </w:r>
    </w:p>
    <w:p w:rsidR="00DC3FAC" w:rsidRDefault="00DC3FAC" w:rsidP="00DC3FAC">
      <w:r>
        <w:tab/>
      </w:r>
      <w:r>
        <w:tab/>
        <w:t>1.</w:t>
      </w:r>
      <w:r>
        <w:tab/>
        <w:t>Department Chairs shall be responsible for forwarding to the College RST Committee written data and recommendations concerning reappointment, tenure, promotion, and salary for all members of the department with faculty rank.</w:t>
      </w:r>
    </w:p>
    <w:p w:rsidR="00DC3FAC" w:rsidRDefault="00DC3FAC" w:rsidP="00DC3FAC">
      <w:r>
        <w:tab/>
      </w:r>
      <w:r>
        <w:tab/>
        <w:t>2.</w:t>
      </w:r>
      <w:r>
        <w:tab/>
        <w:t>Department Chairs shall give to each individual department member a copy of all recommendations concerning his or her reappointment, rank, salary, and tenure which are to be forwarded to the College RST Committee, or the Dean.</w:t>
      </w:r>
    </w:p>
    <w:p w:rsidR="00DC3FAC" w:rsidRDefault="00DC3FAC" w:rsidP="00DC3FAC">
      <w:r>
        <w:tab/>
      </w:r>
      <w:r>
        <w:tab/>
        <w:t>3.</w:t>
      </w:r>
      <w:r>
        <w:tab/>
        <w:t>Department Chairs will conform to all CRST and URSTPC guidelines.</w:t>
      </w:r>
    </w:p>
    <w:p w:rsidR="00DC3FAC" w:rsidRDefault="00DC3FAC" w:rsidP="00DC3FAC"/>
    <w:p w:rsidR="00DC3FAC" w:rsidRDefault="00DC3FAC" w:rsidP="00DC3FAC"/>
    <w:p w:rsidR="00DC3FAC" w:rsidRPr="00DC3FAC" w:rsidRDefault="00DC3FAC" w:rsidP="00DC3FAC">
      <w:pPr>
        <w:rPr>
          <w:b/>
        </w:rPr>
      </w:pPr>
      <w:r w:rsidRPr="00DC3FAC">
        <w:rPr>
          <w:b/>
        </w:rPr>
        <w:t>Section 6</w:t>
      </w:r>
    </w:p>
    <w:p w:rsidR="00DC3FAC" w:rsidRDefault="00DC3FAC" w:rsidP="00DC3FAC"/>
    <w:p w:rsidR="00705611" w:rsidRDefault="00DC3FAC" w:rsidP="00DC3FAC">
      <w:r>
        <w:t xml:space="preserve">Directors of programs not covered by Article III </w:t>
      </w:r>
      <w:proofErr w:type="gramStart"/>
      <w:r>
        <w:t>above,</w:t>
      </w:r>
      <w:proofErr w:type="gramEnd"/>
      <w:r>
        <w:t xml:space="preserve"> shall be appointed and evaluated by the Dean in consultation with the appropriate faculty.</w:t>
      </w:r>
    </w:p>
    <w:p w:rsidR="00DC3FAC" w:rsidRDefault="00DC3FAC" w:rsidP="00DC3FAC"/>
    <w:p w:rsidR="00DC3FAC" w:rsidRDefault="00DC3FAC" w:rsidP="00DC3FAC">
      <w:r>
        <w:t>Adopted January 23, 1989</w:t>
      </w:r>
    </w:p>
    <w:p w:rsidR="00DC3FAC" w:rsidRDefault="00DC3FAC" w:rsidP="00DC3FAC">
      <w:r>
        <w:t>Amended May 10, 1994</w:t>
      </w:r>
    </w:p>
    <w:p w:rsidR="00DC3FAC" w:rsidRDefault="00DC3FAC" w:rsidP="00DC3FAC">
      <w:r>
        <w:t>Proposed September 11, 1995</w:t>
      </w:r>
    </w:p>
    <w:p w:rsidR="00DC3FAC" w:rsidRDefault="00DC3FAC" w:rsidP="00DC3FAC">
      <w:r>
        <w:t>Adopted October 18, 1995</w:t>
      </w:r>
    </w:p>
    <w:p w:rsidR="00DC3FAC" w:rsidRDefault="00DC3FAC" w:rsidP="00DC3FAC">
      <w:r>
        <w:t>Amended January 26, 2009</w:t>
      </w:r>
    </w:p>
    <w:p w:rsidR="00DC3FAC" w:rsidRDefault="00DC3FAC" w:rsidP="00DC3FAC">
      <w:r>
        <w:t>Amended April 28, 2011</w:t>
      </w:r>
    </w:p>
    <w:sectPr w:rsidR="00DC3FAC" w:rsidSect="00DC3FAC">
      <w:pgSz w:w="12240" w:h="15840"/>
      <w:pgMar w:top="1440" w:right="1008" w:bottom="144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3FAC"/>
    <w:rsid w:val="005B02BF"/>
    <w:rsid w:val="006E78BA"/>
    <w:rsid w:val="00705611"/>
    <w:rsid w:val="007525AA"/>
    <w:rsid w:val="0083676F"/>
    <w:rsid w:val="00DC3FAC"/>
    <w:rsid w:val="00E5381D"/>
    <w:rsid w:val="00EF0B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6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3F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Burton</dc:creator>
  <cp:keywords/>
  <dc:description/>
  <cp:lastModifiedBy>Roger Burton</cp:lastModifiedBy>
  <cp:revision>2</cp:revision>
  <cp:lastPrinted>2013-11-30T21:04:00Z</cp:lastPrinted>
  <dcterms:created xsi:type="dcterms:W3CDTF">2013-11-30T21:10:00Z</dcterms:created>
  <dcterms:modified xsi:type="dcterms:W3CDTF">2013-11-30T21:10:00Z</dcterms:modified>
</cp:coreProperties>
</file>